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91C1" w14:textId="5852AA1D" w:rsidR="0048113C" w:rsidRPr="007C5308" w:rsidRDefault="0048113C" w:rsidP="0048113C">
      <w:pPr>
        <w:jc w:val="center"/>
        <w:rPr>
          <w:rFonts w:cs="Helvetica"/>
          <w:b/>
          <w:bCs/>
          <w:color w:val="000000"/>
          <w:sz w:val="24"/>
          <w:szCs w:val="24"/>
          <w:shd w:val="clear" w:color="auto" w:fill="FFFFFF"/>
          <w:lang w:val="en-GB"/>
        </w:rPr>
      </w:pPr>
      <w:proofErr w:type="spellStart"/>
      <w:r w:rsidRPr="007C5308">
        <w:rPr>
          <w:rFonts w:cs="Helvetica"/>
          <w:b/>
          <w:bCs/>
          <w:color w:val="000000"/>
          <w:sz w:val="24"/>
          <w:szCs w:val="24"/>
          <w:shd w:val="clear" w:color="auto" w:fill="FFFFFF"/>
          <w:lang w:val="en-GB"/>
        </w:rPr>
        <w:t>Paradiplomacy</w:t>
      </w:r>
      <w:proofErr w:type="spellEnd"/>
      <w:r w:rsidRPr="007C5308">
        <w:rPr>
          <w:rFonts w:cs="Helvetica"/>
          <w:b/>
          <w:bCs/>
          <w:color w:val="000000"/>
          <w:sz w:val="24"/>
          <w:szCs w:val="24"/>
          <w:shd w:val="clear" w:color="auto" w:fill="FFFFFF"/>
          <w:lang w:val="en-GB"/>
        </w:rPr>
        <w:t>: The Actorness and Agency of Subnational Units</w:t>
      </w:r>
    </w:p>
    <w:p w14:paraId="5FC9EBBE" w14:textId="31A51D0F" w:rsidR="00246944" w:rsidRPr="007C5308" w:rsidRDefault="00246944" w:rsidP="00246944">
      <w:pPr>
        <w:jc w:val="both"/>
        <w:rPr>
          <w:rFonts w:cs="Helvetica"/>
          <w:color w:val="000000"/>
          <w:sz w:val="24"/>
          <w:szCs w:val="24"/>
          <w:shd w:val="clear" w:color="auto" w:fill="FFFFFF"/>
          <w:lang w:val="en-GB"/>
        </w:rPr>
      </w:pPr>
      <w:r w:rsidRPr="007C5308">
        <w:rPr>
          <w:rFonts w:cs="Helvetica"/>
          <w:color w:val="000000"/>
          <w:sz w:val="24"/>
          <w:szCs w:val="24"/>
          <w:shd w:val="clear" w:color="auto" w:fill="FFFFFF"/>
          <w:lang w:val="en-GB"/>
        </w:rPr>
        <w:t xml:space="preserve">The activities of regions </w:t>
      </w:r>
      <w:r w:rsidR="00E4160A" w:rsidRPr="007C5308">
        <w:rPr>
          <w:rFonts w:cs="Helvetica"/>
          <w:color w:val="000000"/>
          <w:sz w:val="24"/>
          <w:szCs w:val="24"/>
          <w:shd w:val="clear" w:color="auto" w:fill="FFFFFF"/>
          <w:lang w:val="en-GB"/>
        </w:rPr>
        <w:t xml:space="preserve">(provinces, </w:t>
      </w:r>
      <w:r w:rsidR="0048113C" w:rsidRPr="007C5308">
        <w:rPr>
          <w:rFonts w:cs="Helvetica"/>
          <w:color w:val="000000"/>
          <w:sz w:val="24"/>
          <w:szCs w:val="24"/>
          <w:shd w:val="clear" w:color="auto" w:fill="FFFFFF"/>
          <w:lang w:val="en-GB"/>
        </w:rPr>
        <w:t xml:space="preserve">US </w:t>
      </w:r>
      <w:r w:rsidR="00E4160A" w:rsidRPr="007C5308">
        <w:rPr>
          <w:rFonts w:cs="Helvetica"/>
          <w:color w:val="000000"/>
          <w:sz w:val="24"/>
          <w:szCs w:val="24"/>
          <w:shd w:val="clear" w:color="auto" w:fill="FFFFFF"/>
          <w:lang w:val="en-GB"/>
        </w:rPr>
        <w:t xml:space="preserve">states, cantons) </w:t>
      </w:r>
      <w:r w:rsidRPr="007C5308">
        <w:rPr>
          <w:rFonts w:cs="Helvetica"/>
          <w:color w:val="000000"/>
          <w:sz w:val="24"/>
          <w:szCs w:val="24"/>
          <w:shd w:val="clear" w:color="auto" w:fill="FFFFFF"/>
          <w:lang w:val="en-GB"/>
        </w:rPr>
        <w:t xml:space="preserve">and cities, as non-state </w:t>
      </w:r>
      <w:r w:rsidR="00E4160A" w:rsidRPr="007C5308">
        <w:rPr>
          <w:rFonts w:cs="Helvetica"/>
          <w:color w:val="000000"/>
          <w:sz w:val="24"/>
          <w:szCs w:val="24"/>
          <w:shd w:val="clear" w:color="auto" w:fill="FFFFFF"/>
          <w:lang w:val="en-GB"/>
        </w:rPr>
        <w:t xml:space="preserve">or sub-state </w:t>
      </w:r>
      <w:r w:rsidRPr="007C5308">
        <w:rPr>
          <w:rFonts w:cs="Helvetica"/>
          <w:color w:val="000000"/>
          <w:sz w:val="24"/>
          <w:szCs w:val="24"/>
          <w:shd w:val="clear" w:color="auto" w:fill="FFFFFF"/>
          <w:lang w:val="en-GB"/>
        </w:rPr>
        <w:t xml:space="preserve">actors, attracted considerable scholarly attention in the 1980s </w:t>
      </w:r>
      <w:r w:rsidR="0048113C" w:rsidRPr="007C5308">
        <w:rPr>
          <w:rFonts w:cs="Helvetica"/>
          <w:color w:val="000000"/>
          <w:sz w:val="24"/>
          <w:szCs w:val="24"/>
          <w:shd w:val="clear" w:color="auto" w:fill="FFFFFF"/>
          <w:lang w:val="en-GB"/>
        </w:rPr>
        <w:t xml:space="preserve">using an array of titles – constituent diplomacy, </w:t>
      </w:r>
      <w:proofErr w:type="spellStart"/>
      <w:r w:rsidR="0048113C" w:rsidRPr="007C5308">
        <w:rPr>
          <w:rFonts w:cs="Helvetica"/>
          <w:color w:val="000000"/>
          <w:sz w:val="24"/>
          <w:szCs w:val="24"/>
          <w:shd w:val="clear" w:color="auto" w:fill="FFFFFF"/>
          <w:lang w:val="en-GB"/>
        </w:rPr>
        <w:t>microdiplomacy</w:t>
      </w:r>
      <w:proofErr w:type="spellEnd"/>
      <w:r w:rsidR="0048113C" w:rsidRPr="007C5308">
        <w:rPr>
          <w:rFonts w:cs="Helvetica"/>
          <w:color w:val="000000"/>
          <w:sz w:val="24"/>
          <w:szCs w:val="24"/>
          <w:shd w:val="clear" w:color="auto" w:fill="FFFFFF"/>
          <w:lang w:val="en-GB"/>
        </w:rPr>
        <w:t>, federative diplomacy – but more often</w:t>
      </w:r>
      <w:r w:rsidRPr="007C5308">
        <w:rPr>
          <w:rFonts w:cs="Helvetica"/>
          <w:color w:val="000000"/>
          <w:sz w:val="24"/>
          <w:szCs w:val="24"/>
          <w:shd w:val="clear" w:color="auto" w:fill="FFFFFF"/>
          <w:lang w:val="en-GB"/>
        </w:rPr>
        <w:t xml:space="preserve"> usually fall under the </w:t>
      </w:r>
      <w:r w:rsidR="0048113C" w:rsidRPr="007C5308">
        <w:rPr>
          <w:rFonts w:cs="Helvetica"/>
          <w:color w:val="000000"/>
          <w:sz w:val="24"/>
          <w:szCs w:val="24"/>
          <w:shd w:val="clear" w:color="auto" w:fill="FFFFFF"/>
          <w:lang w:val="en-GB"/>
        </w:rPr>
        <w:t xml:space="preserve">more popular </w:t>
      </w:r>
      <w:r w:rsidR="00E4160A" w:rsidRPr="007C5308">
        <w:rPr>
          <w:rFonts w:cs="Helvetica"/>
          <w:color w:val="000000"/>
          <w:sz w:val="24"/>
          <w:szCs w:val="24"/>
          <w:shd w:val="clear" w:color="auto" w:fill="FFFFFF"/>
          <w:lang w:val="en-GB"/>
        </w:rPr>
        <w:t>concept of</w:t>
      </w:r>
      <w:r w:rsidRPr="007C5308">
        <w:rPr>
          <w:rFonts w:cs="Helvetica"/>
          <w:color w:val="000000"/>
          <w:sz w:val="24"/>
          <w:szCs w:val="24"/>
          <w:shd w:val="clear" w:color="auto" w:fill="FFFFFF"/>
          <w:lang w:val="en-GB"/>
        </w:rPr>
        <w:t xml:space="preserve"> ‘</w:t>
      </w:r>
      <w:proofErr w:type="spellStart"/>
      <w:r w:rsidRPr="007C5308">
        <w:rPr>
          <w:rFonts w:cs="Helvetica"/>
          <w:color w:val="000000"/>
          <w:sz w:val="24"/>
          <w:szCs w:val="24"/>
          <w:shd w:val="clear" w:color="auto" w:fill="FFFFFF"/>
          <w:lang w:val="en-GB"/>
        </w:rPr>
        <w:t>paradiplomacy</w:t>
      </w:r>
      <w:proofErr w:type="spellEnd"/>
      <w:r w:rsidRPr="007C5308">
        <w:rPr>
          <w:rFonts w:cs="Helvetica"/>
          <w:color w:val="000000"/>
          <w:sz w:val="24"/>
          <w:szCs w:val="24"/>
          <w:shd w:val="clear" w:color="auto" w:fill="FFFFFF"/>
          <w:lang w:val="en-GB"/>
        </w:rPr>
        <w:t>’ (</w:t>
      </w:r>
      <w:proofErr w:type="spellStart"/>
      <w:r w:rsidR="0048113C" w:rsidRPr="007C5308">
        <w:rPr>
          <w:rFonts w:cs="Helvetica"/>
          <w:color w:val="000000"/>
          <w:sz w:val="24"/>
          <w:szCs w:val="24"/>
          <w:shd w:val="clear" w:color="auto" w:fill="FFFFFF"/>
          <w:lang w:val="en-GB"/>
        </w:rPr>
        <w:t>Duchacek</w:t>
      </w:r>
      <w:proofErr w:type="spellEnd"/>
      <w:r w:rsidR="0048113C" w:rsidRPr="007C5308">
        <w:rPr>
          <w:rFonts w:cs="Helvetica"/>
          <w:color w:val="000000"/>
          <w:sz w:val="24"/>
          <w:szCs w:val="24"/>
          <w:shd w:val="clear" w:color="auto" w:fill="FFFFFF"/>
          <w:lang w:val="en-GB"/>
        </w:rPr>
        <w:t xml:space="preserve"> 1984, </w:t>
      </w:r>
      <w:proofErr w:type="spellStart"/>
      <w:r w:rsidRPr="007C5308">
        <w:rPr>
          <w:rFonts w:cs="Helvetica"/>
          <w:color w:val="000000"/>
          <w:sz w:val="24"/>
          <w:szCs w:val="24"/>
          <w:shd w:val="clear" w:color="auto" w:fill="FFFFFF"/>
          <w:lang w:val="en-GB"/>
        </w:rPr>
        <w:t>Cornago</w:t>
      </w:r>
      <w:proofErr w:type="spellEnd"/>
      <w:r w:rsidRPr="007C5308">
        <w:rPr>
          <w:rFonts w:cs="Helvetica"/>
          <w:color w:val="000000"/>
          <w:sz w:val="24"/>
          <w:szCs w:val="24"/>
          <w:shd w:val="clear" w:color="auto" w:fill="FFFFFF"/>
          <w:lang w:val="en-GB"/>
        </w:rPr>
        <w:t xml:space="preserve"> 2010, </w:t>
      </w:r>
      <w:proofErr w:type="spellStart"/>
      <w:r w:rsidRPr="007C5308">
        <w:rPr>
          <w:rFonts w:cs="Helvetica"/>
          <w:color w:val="000000"/>
          <w:sz w:val="24"/>
          <w:szCs w:val="24"/>
          <w:shd w:val="clear" w:color="auto" w:fill="FFFFFF"/>
          <w:lang w:val="en-GB"/>
        </w:rPr>
        <w:t>Kuznetsov</w:t>
      </w:r>
      <w:proofErr w:type="spellEnd"/>
      <w:r w:rsidRPr="007C5308">
        <w:rPr>
          <w:rFonts w:cs="Helvetica"/>
          <w:color w:val="000000"/>
          <w:sz w:val="24"/>
          <w:szCs w:val="24"/>
          <w:shd w:val="clear" w:color="auto" w:fill="FFFFFF"/>
          <w:lang w:val="en-GB"/>
        </w:rPr>
        <w:t xml:space="preserve"> 2015). </w:t>
      </w:r>
      <w:proofErr w:type="spellStart"/>
      <w:r w:rsidRPr="007C5308">
        <w:rPr>
          <w:rFonts w:cs="Helvetica"/>
          <w:color w:val="000000"/>
          <w:sz w:val="24"/>
          <w:szCs w:val="24"/>
          <w:shd w:val="clear" w:color="auto" w:fill="FFFFFF"/>
          <w:lang w:val="en-GB"/>
        </w:rPr>
        <w:t>Paradiplomacy</w:t>
      </w:r>
      <w:proofErr w:type="spellEnd"/>
      <w:r w:rsidRPr="007C5308">
        <w:rPr>
          <w:rFonts w:cs="Helvetica"/>
          <w:color w:val="000000"/>
          <w:sz w:val="24"/>
          <w:szCs w:val="24"/>
          <w:shd w:val="clear" w:color="auto" w:fill="FFFFFF"/>
          <w:lang w:val="en-GB"/>
        </w:rPr>
        <w:t xml:space="preserve"> is a part of much broader process of “pluralisation” of diplomacy </w:t>
      </w:r>
      <w:r w:rsidR="00E4160A" w:rsidRPr="007C5308">
        <w:rPr>
          <w:rFonts w:cs="Helvetica"/>
          <w:color w:val="000000"/>
          <w:sz w:val="24"/>
          <w:szCs w:val="24"/>
          <w:shd w:val="clear" w:color="auto" w:fill="FFFFFF"/>
          <w:lang w:val="en-GB"/>
        </w:rPr>
        <w:t xml:space="preserve">or multi-level diplomacy </w:t>
      </w:r>
      <w:r w:rsidRPr="007C5308">
        <w:rPr>
          <w:rFonts w:cs="Helvetica"/>
          <w:color w:val="000000"/>
          <w:sz w:val="24"/>
          <w:szCs w:val="24"/>
          <w:shd w:val="clear" w:color="auto" w:fill="FFFFFF"/>
          <w:lang w:val="en-GB"/>
        </w:rPr>
        <w:t>in which diplomatic practices, institutions and discourses are no longer limited to traditional international diplomacy</w:t>
      </w:r>
      <w:r w:rsidR="00E4160A" w:rsidRPr="007C5308">
        <w:rPr>
          <w:rFonts w:cs="Helvetica"/>
          <w:color w:val="000000"/>
          <w:sz w:val="24"/>
          <w:szCs w:val="24"/>
          <w:shd w:val="clear" w:color="auto" w:fill="FFFFFF"/>
          <w:lang w:val="en-GB"/>
        </w:rPr>
        <w:t xml:space="preserve"> dictated by foreign ministries and ambassadors</w:t>
      </w:r>
      <w:r w:rsidRPr="007C5308">
        <w:rPr>
          <w:rFonts w:cs="Helvetica"/>
          <w:color w:val="000000"/>
          <w:sz w:val="24"/>
          <w:szCs w:val="24"/>
          <w:shd w:val="clear" w:color="auto" w:fill="FFFFFF"/>
          <w:lang w:val="en-GB"/>
        </w:rPr>
        <w:t>. Sub-state units</w:t>
      </w:r>
      <w:r w:rsidR="00E4160A" w:rsidRPr="007C5308">
        <w:rPr>
          <w:rFonts w:cs="Helvetica"/>
          <w:color w:val="000000"/>
          <w:sz w:val="24"/>
          <w:szCs w:val="24"/>
          <w:shd w:val="clear" w:color="auto" w:fill="FFFFFF"/>
          <w:lang w:val="en-GB"/>
        </w:rPr>
        <w:t xml:space="preserve"> – sometimes referred to as Non-Central Governments</w:t>
      </w:r>
      <w:r w:rsidRPr="007C5308">
        <w:rPr>
          <w:rFonts w:cs="Helvetica"/>
          <w:color w:val="000000"/>
          <w:sz w:val="24"/>
          <w:szCs w:val="24"/>
          <w:shd w:val="clear" w:color="auto" w:fill="FFFFFF"/>
          <w:lang w:val="en-GB"/>
        </w:rPr>
        <w:t xml:space="preserve">, together with Non-Governmental Organisations (NGOs), are </w:t>
      </w:r>
      <w:r w:rsidR="00E4160A" w:rsidRPr="007C5308">
        <w:rPr>
          <w:rFonts w:cs="Helvetica"/>
          <w:color w:val="000000"/>
          <w:sz w:val="24"/>
          <w:szCs w:val="24"/>
          <w:shd w:val="clear" w:color="auto" w:fill="FFFFFF"/>
          <w:lang w:val="en-GB"/>
        </w:rPr>
        <w:t xml:space="preserve">the </w:t>
      </w:r>
      <w:r w:rsidRPr="007C5308">
        <w:rPr>
          <w:rFonts w:cs="Helvetica"/>
          <w:color w:val="000000"/>
          <w:sz w:val="24"/>
          <w:szCs w:val="24"/>
          <w:shd w:val="clear" w:color="auto" w:fill="FFFFFF"/>
          <w:lang w:val="en-GB"/>
        </w:rPr>
        <w:t xml:space="preserve">main non-state actors that engage in </w:t>
      </w:r>
      <w:proofErr w:type="spellStart"/>
      <w:r w:rsidRPr="007C5308">
        <w:rPr>
          <w:rFonts w:cs="Helvetica"/>
          <w:color w:val="000000"/>
          <w:sz w:val="24"/>
          <w:szCs w:val="24"/>
          <w:shd w:val="clear" w:color="auto" w:fill="FFFFFF"/>
          <w:lang w:val="en-GB"/>
        </w:rPr>
        <w:t>paradiplomacy</w:t>
      </w:r>
      <w:proofErr w:type="spellEnd"/>
      <w:r w:rsidRPr="007C5308">
        <w:rPr>
          <w:rFonts w:cs="Helvetica"/>
          <w:color w:val="000000"/>
          <w:sz w:val="24"/>
          <w:szCs w:val="24"/>
          <w:shd w:val="clear" w:color="auto" w:fill="FFFFFF"/>
          <w:lang w:val="en-GB"/>
        </w:rPr>
        <w:t>, an emerging area of academic scholarship (</w:t>
      </w:r>
      <w:proofErr w:type="spellStart"/>
      <w:r w:rsidRPr="007C5308">
        <w:rPr>
          <w:rFonts w:cs="Helvetica"/>
          <w:color w:val="000000"/>
          <w:sz w:val="24"/>
          <w:szCs w:val="24"/>
          <w:shd w:val="clear" w:color="auto" w:fill="FFFFFF"/>
          <w:lang w:val="en-GB"/>
        </w:rPr>
        <w:t>Cornago</w:t>
      </w:r>
      <w:proofErr w:type="spellEnd"/>
      <w:r w:rsidRPr="007C5308">
        <w:rPr>
          <w:rFonts w:cs="Helvetica"/>
          <w:color w:val="000000"/>
          <w:sz w:val="24"/>
          <w:szCs w:val="24"/>
          <w:shd w:val="clear" w:color="auto" w:fill="FFFFFF"/>
          <w:lang w:val="en-GB"/>
        </w:rPr>
        <w:t xml:space="preserve"> 2013).</w:t>
      </w:r>
    </w:p>
    <w:p w14:paraId="10AB8537" w14:textId="3656E195" w:rsidR="00AB3438" w:rsidRPr="007C5308" w:rsidRDefault="00246944" w:rsidP="00AB3438">
      <w:pPr>
        <w:jc w:val="both"/>
        <w:rPr>
          <w:rFonts w:cs="Helvetica"/>
          <w:color w:val="000000"/>
          <w:sz w:val="24"/>
          <w:szCs w:val="24"/>
          <w:shd w:val="clear" w:color="auto" w:fill="FFFFFF"/>
          <w:lang w:val="en-GB"/>
        </w:rPr>
      </w:pPr>
      <w:r w:rsidRPr="007C5308">
        <w:rPr>
          <w:rFonts w:cs="Helvetica"/>
          <w:color w:val="000000"/>
          <w:sz w:val="24"/>
          <w:szCs w:val="24"/>
          <w:shd w:val="clear" w:color="auto" w:fill="FFFFFF"/>
          <w:lang w:val="en-GB"/>
        </w:rPr>
        <w:t xml:space="preserve">Local and regional governments across the world </w:t>
      </w:r>
      <w:r w:rsidR="00E4160A" w:rsidRPr="007C5308">
        <w:rPr>
          <w:rFonts w:cs="Helvetica"/>
          <w:color w:val="000000"/>
          <w:sz w:val="24"/>
          <w:szCs w:val="24"/>
          <w:shd w:val="clear" w:color="auto" w:fill="FFFFFF"/>
          <w:lang w:val="en-GB"/>
        </w:rPr>
        <w:t xml:space="preserve">are </w:t>
      </w:r>
      <w:r w:rsidRPr="007C5308">
        <w:rPr>
          <w:rFonts w:cs="Helvetica"/>
          <w:color w:val="000000"/>
          <w:sz w:val="24"/>
          <w:szCs w:val="24"/>
          <w:shd w:val="clear" w:color="auto" w:fill="FFFFFF"/>
          <w:lang w:val="en-GB"/>
        </w:rPr>
        <w:t>more and more actively participat</w:t>
      </w:r>
      <w:r w:rsidR="00E4160A" w:rsidRPr="007C5308">
        <w:rPr>
          <w:rFonts w:cs="Helvetica"/>
          <w:color w:val="000000"/>
          <w:sz w:val="24"/>
          <w:szCs w:val="24"/>
          <w:shd w:val="clear" w:color="auto" w:fill="FFFFFF"/>
          <w:lang w:val="en-GB"/>
        </w:rPr>
        <w:t>ing</w:t>
      </w:r>
      <w:r w:rsidRPr="007C5308">
        <w:rPr>
          <w:rFonts w:cs="Helvetica"/>
          <w:color w:val="000000"/>
          <w:sz w:val="24"/>
          <w:szCs w:val="24"/>
          <w:shd w:val="clear" w:color="auto" w:fill="FFFFFF"/>
          <w:lang w:val="en-GB"/>
        </w:rPr>
        <w:t xml:space="preserve"> in international relations (Tavares 2015). Therefore, s</w:t>
      </w:r>
      <w:r w:rsidR="00AB3438" w:rsidRPr="007C5308">
        <w:rPr>
          <w:rFonts w:cs="Helvetica"/>
          <w:color w:val="000000"/>
          <w:sz w:val="24"/>
          <w:szCs w:val="24"/>
          <w:shd w:val="clear" w:color="auto" w:fill="FFFFFF"/>
          <w:lang w:val="en-GB"/>
        </w:rPr>
        <w:t>ubnational entities, such as cities or regions, can certainly be considered actors in International Relations</w:t>
      </w:r>
      <w:r w:rsidR="00E4160A" w:rsidRPr="007C5308">
        <w:rPr>
          <w:rFonts w:cs="Helvetica"/>
          <w:color w:val="000000"/>
          <w:sz w:val="24"/>
          <w:szCs w:val="24"/>
          <w:shd w:val="clear" w:color="auto" w:fill="FFFFFF"/>
          <w:lang w:val="en-GB"/>
        </w:rPr>
        <w:t>, sometimes acting in coordination with the state and sometimes acting against or at least without the consent of the state</w:t>
      </w:r>
      <w:r w:rsidR="00AB3438" w:rsidRPr="007C5308">
        <w:rPr>
          <w:rFonts w:cs="Helvetica"/>
          <w:color w:val="000000"/>
          <w:sz w:val="24"/>
          <w:szCs w:val="24"/>
          <w:shd w:val="clear" w:color="auto" w:fill="FFFFFF"/>
          <w:lang w:val="en-GB"/>
        </w:rPr>
        <w:t xml:space="preserve">. </w:t>
      </w:r>
      <w:proofErr w:type="spellStart"/>
      <w:r w:rsidR="00E4160A" w:rsidRPr="007C5308">
        <w:rPr>
          <w:rFonts w:cs="Helvetica"/>
          <w:color w:val="000000"/>
          <w:sz w:val="24"/>
          <w:szCs w:val="24"/>
          <w:shd w:val="clear" w:color="auto" w:fill="FFFFFF"/>
          <w:lang w:val="en-GB"/>
        </w:rPr>
        <w:t>Substate</w:t>
      </w:r>
      <w:proofErr w:type="spellEnd"/>
      <w:r w:rsidR="00E4160A" w:rsidRPr="007C5308">
        <w:rPr>
          <w:rFonts w:cs="Helvetica"/>
          <w:color w:val="000000"/>
          <w:sz w:val="24"/>
          <w:szCs w:val="24"/>
          <w:shd w:val="clear" w:color="auto" w:fill="FFFFFF"/>
          <w:lang w:val="en-GB"/>
        </w:rPr>
        <w:t xml:space="preserve"> actors </w:t>
      </w:r>
      <w:r w:rsidR="00AB3438" w:rsidRPr="007C5308">
        <w:rPr>
          <w:rFonts w:cs="Helvetica"/>
          <w:color w:val="000000"/>
          <w:sz w:val="24"/>
          <w:szCs w:val="24"/>
          <w:shd w:val="clear" w:color="auto" w:fill="FFFFFF"/>
          <w:lang w:val="en-GB"/>
        </w:rPr>
        <w:t>behave like international actors</w:t>
      </w:r>
      <w:r w:rsidR="00E4160A" w:rsidRPr="007C5308">
        <w:rPr>
          <w:rFonts w:cs="Helvetica"/>
          <w:color w:val="000000"/>
          <w:sz w:val="24"/>
          <w:szCs w:val="24"/>
          <w:shd w:val="clear" w:color="auto" w:fill="FFFFFF"/>
          <w:lang w:val="en-GB"/>
        </w:rPr>
        <w:t xml:space="preserve"> </w:t>
      </w:r>
      <w:r w:rsidR="00DD57DF" w:rsidRPr="007C5308">
        <w:rPr>
          <w:rFonts w:cs="Helvetica"/>
          <w:color w:val="000000"/>
          <w:sz w:val="24"/>
          <w:szCs w:val="24"/>
          <w:shd w:val="clear" w:color="auto" w:fill="FFFFFF"/>
          <w:lang w:val="en-GB"/>
        </w:rPr>
        <w:t>in a number of ways.</w:t>
      </w:r>
      <w:r w:rsidR="00AB3438" w:rsidRPr="007C5308">
        <w:rPr>
          <w:rFonts w:cs="Helvetica"/>
          <w:color w:val="000000"/>
          <w:sz w:val="24"/>
          <w:szCs w:val="24"/>
          <w:shd w:val="clear" w:color="auto" w:fill="FFFFFF"/>
          <w:lang w:val="en-GB"/>
        </w:rPr>
        <w:t xml:space="preserve"> </w:t>
      </w:r>
      <w:r w:rsidR="00DD57DF" w:rsidRPr="007C5308">
        <w:rPr>
          <w:rFonts w:cs="Helvetica"/>
          <w:color w:val="000000"/>
          <w:sz w:val="24"/>
          <w:szCs w:val="24"/>
          <w:shd w:val="clear" w:color="auto" w:fill="FFFFFF"/>
          <w:lang w:val="en-GB"/>
        </w:rPr>
        <w:t xml:space="preserve">For example, they </w:t>
      </w:r>
      <w:proofErr w:type="spellStart"/>
      <w:r w:rsidR="00AB3438" w:rsidRPr="007C5308">
        <w:rPr>
          <w:rFonts w:cs="Helvetica"/>
          <w:color w:val="000000"/>
          <w:sz w:val="24"/>
          <w:szCs w:val="24"/>
          <w:shd w:val="clear" w:color="auto" w:fill="FFFFFF"/>
          <w:lang w:val="en-GB"/>
        </w:rPr>
        <w:t>mimick</w:t>
      </w:r>
      <w:proofErr w:type="spellEnd"/>
      <w:r w:rsidR="00AB3438" w:rsidRPr="007C5308">
        <w:rPr>
          <w:rFonts w:cs="Helvetica"/>
          <w:color w:val="000000"/>
          <w:sz w:val="24"/>
          <w:szCs w:val="24"/>
          <w:shd w:val="clear" w:color="auto" w:fill="FFFFFF"/>
          <w:lang w:val="en-GB"/>
        </w:rPr>
        <w:t xml:space="preserve"> international diplomatic practices</w:t>
      </w:r>
      <w:r w:rsidR="00DD57DF" w:rsidRPr="007C5308">
        <w:rPr>
          <w:rFonts w:cs="Helvetica"/>
          <w:color w:val="000000"/>
          <w:sz w:val="24"/>
          <w:szCs w:val="24"/>
          <w:shd w:val="clear" w:color="auto" w:fill="FFFFFF"/>
          <w:lang w:val="en-GB"/>
        </w:rPr>
        <w:t xml:space="preserve"> (organizing fora)</w:t>
      </w:r>
      <w:r w:rsidR="00AB3438" w:rsidRPr="007C5308">
        <w:rPr>
          <w:rFonts w:cs="Helvetica"/>
          <w:color w:val="000000"/>
          <w:sz w:val="24"/>
          <w:szCs w:val="24"/>
          <w:shd w:val="clear" w:color="auto" w:fill="FFFFFF"/>
          <w:lang w:val="en-GB"/>
        </w:rPr>
        <w:t xml:space="preserve">, </w:t>
      </w:r>
      <w:r w:rsidR="00DD57DF" w:rsidRPr="007C5308">
        <w:rPr>
          <w:rFonts w:cs="Helvetica"/>
          <w:color w:val="000000"/>
          <w:sz w:val="24"/>
          <w:szCs w:val="24"/>
          <w:shd w:val="clear" w:color="auto" w:fill="FFFFFF"/>
          <w:lang w:val="en-GB"/>
        </w:rPr>
        <w:t>create</w:t>
      </w:r>
      <w:r w:rsidR="00AB3438" w:rsidRPr="007C5308">
        <w:rPr>
          <w:rFonts w:cs="Helvetica"/>
          <w:color w:val="000000"/>
          <w:sz w:val="24"/>
          <w:szCs w:val="24"/>
          <w:shd w:val="clear" w:color="auto" w:fill="FFFFFF"/>
          <w:lang w:val="en-GB"/>
        </w:rPr>
        <w:t xml:space="preserve"> transnational networks</w:t>
      </w:r>
      <w:r w:rsidR="00DD57DF" w:rsidRPr="007C5308">
        <w:rPr>
          <w:rFonts w:cs="Helvetica"/>
          <w:color w:val="000000"/>
          <w:sz w:val="24"/>
          <w:szCs w:val="24"/>
          <w:shd w:val="clear" w:color="auto" w:fill="FFFFFF"/>
          <w:lang w:val="en-GB"/>
        </w:rPr>
        <w:t xml:space="preserve"> (C40 or U20)</w:t>
      </w:r>
      <w:r w:rsidR="00AB3438" w:rsidRPr="007C5308">
        <w:rPr>
          <w:rFonts w:cs="Helvetica"/>
          <w:color w:val="000000"/>
          <w:sz w:val="24"/>
          <w:szCs w:val="24"/>
          <w:shd w:val="clear" w:color="auto" w:fill="FFFFFF"/>
          <w:lang w:val="en-GB"/>
        </w:rPr>
        <w:t>, and engag</w:t>
      </w:r>
      <w:r w:rsidR="00DD57DF" w:rsidRPr="007C5308">
        <w:rPr>
          <w:rFonts w:cs="Helvetica"/>
          <w:color w:val="000000"/>
          <w:sz w:val="24"/>
          <w:szCs w:val="24"/>
          <w:shd w:val="clear" w:color="auto" w:fill="FFFFFF"/>
          <w:lang w:val="en-GB"/>
        </w:rPr>
        <w:t>e</w:t>
      </w:r>
      <w:r w:rsidR="00AB3438" w:rsidRPr="007C5308">
        <w:rPr>
          <w:rFonts w:cs="Helvetica"/>
          <w:color w:val="000000"/>
          <w:sz w:val="24"/>
          <w:szCs w:val="24"/>
          <w:shd w:val="clear" w:color="auto" w:fill="FFFFFF"/>
          <w:lang w:val="en-GB"/>
        </w:rPr>
        <w:t xml:space="preserve"> with international organisations and other international actors</w:t>
      </w:r>
      <w:r w:rsidRPr="007C5308">
        <w:rPr>
          <w:rFonts w:cs="Helvetica"/>
          <w:color w:val="000000"/>
          <w:sz w:val="24"/>
          <w:szCs w:val="24"/>
          <w:shd w:val="clear" w:color="auto" w:fill="FFFFFF"/>
          <w:lang w:val="en-GB"/>
        </w:rPr>
        <w:t xml:space="preserve"> </w:t>
      </w:r>
      <w:r w:rsidR="00DD57DF" w:rsidRPr="007C5308">
        <w:rPr>
          <w:rFonts w:cs="Helvetica"/>
          <w:color w:val="000000"/>
          <w:sz w:val="24"/>
          <w:szCs w:val="24"/>
          <w:shd w:val="clear" w:color="auto" w:fill="FFFFFF"/>
          <w:lang w:val="en-GB"/>
        </w:rPr>
        <w:t xml:space="preserve">(e.g. lobbying at the UN) </w:t>
      </w:r>
      <w:r w:rsidRPr="007C5308">
        <w:rPr>
          <w:rFonts w:cs="Helvetica"/>
          <w:color w:val="000000"/>
          <w:sz w:val="24"/>
          <w:szCs w:val="24"/>
          <w:shd w:val="clear" w:color="auto" w:fill="FFFFFF"/>
          <w:lang w:val="en-GB"/>
        </w:rPr>
        <w:t>(</w:t>
      </w:r>
      <w:proofErr w:type="spellStart"/>
      <w:r w:rsidRPr="007C5308">
        <w:rPr>
          <w:rFonts w:cs="Helvetica"/>
          <w:color w:val="000000"/>
          <w:sz w:val="24"/>
          <w:szCs w:val="24"/>
          <w:shd w:val="clear" w:color="auto" w:fill="FFFFFF"/>
          <w:lang w:val="en-GB"/>
        </w:rPr>
        <w:t>Gongadze</w:t>
      </w:r>
      <w:proofErr w:type="spellEnd"/>
      <w:r w:rsidRPr="007C5308">
        <w:rPr>
          <w:rFonts w:cs="Helvetica"/>
          <w:color w:val="000000"/>
          <w:sz w:val="24"/>
          <w:szCs w:val="24"/>
          <w:shd w:val="clear" w:color="auto" w:fill="FFFFFF"/>
          <w:lang w:val="en-GB"/>
        </w:rPr>
        <w:t xml:space="preserve"> 2019)</w:t>
      </w:r>
      <w:r w:rsidR="00AB3438" w:rsidRPr="007C5308">
        <w:rPr>
          <w:rFonts w:cs="Helvetica"/>
          <w:color w:val="000000"/>
          <w:sz w:val="24"/>
          <w:szCs w:val="24"/>
          <w:shd w:val="clear" w:color="auto" w:fill="FFFFFF"/>
          <w:lang w:val="en-GB"/>
        </w:rPr>
        <w:t xml:space="preserve">. </w:t>
      </w:r>
      <w:r w:rsidR="00DD57DF" w:rsidRPr="007C5308">
        <w:rPr>
          <w:rFonts w:cs="Helvetica"/>
          <w:color w:val="000000"/>
          <w:sz w:val="24"/>
          <w:szCs w:val="24"/>
          <w:shd w:val="clear" w:color="auto" w:fill="FFFFFF"/>
          <w:lang w:val="en-GB"/>
        </w:rPr>
        <w:t>However, t</w:t>
      </w:r>
      <w:r w:rsidR="00AB3438" w:rsidRPr="007C5308">
        <w:rPr>
          <w:rFonts w:cs="Helvetica"/>
          <w:color w:val="000000"/>
          <w:sz w:val="24"/>
          <w:szCs w:val="24"/>
          <w:shd w:val="clear" w:color="auto" w:fill="FFFFFF"/>
          <w:lang w:val="en-GB"/>
        </w:rPr>
        <w:t xml:space="preserve">his “actorness” </w:t>
      </w:r>
      <w:r w:rsidR="00DD57DF" w:rsidRPr="007C5308">
        <w:rPr>
          <w:rFonts w:cs="Helvetica"/>
          <w:color w:val="000000"/>
          <w:sz w:val="24"/>
          <w:szCs w:val="24"/>
          <w:shd w:val="clear" w:color="auto" w:fill="FFFFFF"/>
          <w:lang w:val="en-GB"/>
        </w:rPr>
        <w:t xml:space="preserve">has </w:t>
      </w:r>
      <w:r w:rsidR="00AB3438" w:rsidRPr="007C5308">
        <w:rPr>
          <w:rFonts w:cs="Helvetica"/>
          <w:color w:val="000000"/>
          <w:sz w:val="24"/>
          <w:szCs w:val="24"/>
          <w:shd w:val="clear" w:color="auto" w:fill="FFFFFF"/>
          <w:lang w:val="en-GB"/>
        </w:rPr>
        <w:t>provoked a set of important questions:</w:t>
      </w:r>
    </w:p>
    <w:p w14:paraId="29E80898" w14:textId="13438991" w:rsidR="00AB3438" w:rsidRPr="007C5308" w:rsidRDefault="00DD57DF" w:rsidP="00AB3438">
      <w:pPr>
        <w:pStyle w:val="Listenabsatz"/>
        <w:numPr>
          <w:ilvl w:val="0"/>
          <w:numId w:val="2"/>
        </w:numPr>
        <w:jc w:val="both"/>
        <w:rPr>
          <w:rFonts w:cs="Helvetica"/>
          <w:color w:val="000000"/>
          <w:sz w:val="24"/>
          <w:szCs w:val="24"/>
          <w:shd w:val="clear" w:color="auto" w:fill="FFFFFF"/>
          <w:lang w:val="en-GB"/>
        </w:rPr>
      </w:pPr>
      <w:r w:rsidRPr="007C5308">
        <w:rPr>
          <w:rFonts w:cs="Helvetica"/>
          <w:color w:val="000000"/>
          <w:sz w:val="24"/>
          <w:szCs w:val="24"/>
          <w:shd w:val="clear" w:color="auto" w:fill="FFFFFF"/>
          <w:lang w:val="en-GB"/>
        </w:rPr>
        <w:t xml:space="preserve">Can cities and provinces </w:t>
      </w:r>
      <w:r w:rsidR="00AB3438" w:rsidRPr="007C5308">
        <w:rPr>
          <w:rFonts w:cs="Helvetica"/>
          <w:color w:val="000000"/>
          <w:sz w:val="24"/>
          <w:szCs w:val="24"/>
          <w:shd w:val="clear" w:color="auto" w:fill="FFFFFF"/>
          <w:lang w:val="en-GB"/>
        </w:rPr>
        <w:t xml:space="preserve">be considered substantive actors that are able to make meaningful progress </w:t>
      </w:r>
      <w:r w:rsidRPr="007C5308">
        <w:rPr>
          <w:rFonts w:cs="Helvetica"/>
          <w:color w:val="000000"/>
          <w:sz w:val="24"/>
          <w:szCs w:val="24"/>
          <w:shd w:val="clear" w:color="auto" w:fill="FFFFFF"/>
          <w:lang w:val="en-GB"/>
        </w:rPr>
        <w:t>or decisions related to the resolution of</w:t>
      </w:r>
      <w:r w:rsidR="00AB3438" w:rsidRPr="007C5308">
        <w:rPr>
          <w:rFonts w:cs="Helvetica"/>
          <w:color w:val="000000"/>
          <w:sz w:val="24"/>
          <w:szCs w:val="24"/>
          <w:shd w:val="clear" w:color="auto" w:fill="FFFFFF"/>
          <w:lang w:val="en-GB"/>
        </w:rPr>
        <w:t xml:space="preserve"> global issues?</w:t>
      </w:r>
    </w:p>
    <w:p w14:paraId="23CBD268" w14:textId="1431C733" w:rsidR="00AB3438" w:rsidRPr="007C5308" w:rsidRDefault="00AB3438" w:rsidP="00AB3438">
      <w:pPr>
        <w:pStyle w:val="Listenabsatz"/>
        <w:numPr>
          <w:ilvl w:val="0"/>
          <w:numId w:val="2"/>
        </w:numPr>
        <w:jc w:val="both"/>
        <w:rPr>
          <w:rFonts w:cs="Helvetica"/>
          <w:color w:val="000000"/>
          <w:sz w:val="24"/>
          <w:szCs w:val="24"/>
          <w:shd w:val="clear" w:color="auto" w:fill="FFFFFF"/>
          <w:lang w:val="en-GB"/>
        </w:rPr>
      </w:pPr>
      <w:r w:rsidRPr="007C5308">
        <w:rPr>
          <w:rFonts w:cs="Helvetica"/>
          <w:color w:val="000000"/>
          <w:sz w:val="24"/>
          <w:szCs w:val="24"/>
          <w:shd w:val="clear" w:color="auto" w:fill="FFFFFF"/>
          <w:lang w:val="en-GB"/>
        </w:rPr>
        <w:t>To what exten</w:t>
      </w:r>
      <w:r w:rsidR="00DD57DF" w:rsidRPr="007C5308">
        <w:rPr>
          <w:rFonts w:cs="Helvetica"/>
          <w:color w:val="000000"/>
          <w:sz w:val="24"/>
          <w:szCs w:val="24"/>
          <w:shd w:val="clear" w:color="auto" w:fill="FFFFFF"/>
          <w:lang w:val="en-GB"/>
        </w:rPr>
        <w:t>t</w:t>
      </w:r>
      <w:r w:rsidRPr="007C5308">
        <w:rPr>
          <w:rFonts w:cs="Helvetica"/>
          <w:color w:val="000000"/>
          <w:sz w:val="24"/>
          <w:szCs w:val="24"/>
          <w:shd w:val="clear" w:color="auto" w:fill="FFFFFF"/>
          <w:lang w:val="en-GB"/>
        </w:rPr>
        <w:t xml:space="preserve"> and under what circumstances </w:t>
      </w:r>
      <w:r w:rsidR="00DD57DF" w:rsidRPr="007C5308">
        <w:rPr>
          <w:rFonts w:cs="Helvetica"/>
          <w:color w:val="000000"/>
          <w:sz w:val="24"/>
          <w:szCs w:val="24"/>
          <w:shd w:val="clear" w:color="auto" w:fill="FFFFFF"/>
          <w:lang w:val="en-GB"/>
        </w:rPr>
        <w:t xml:space="preserve">are </w:t>
      </w:r>
      <w:proofErr w:type="spellStart"/>
      <w:r w:rsidR="00DD57DF" w:rsidRPr="007C5308">
        <w:rPr>
          <w:rFonts w:cs="Helvetica"/>
          <w:color w:val="000000"/>
          <w:sz w:val="24"/>
          <w:szCs w:val="24"/>
          <w:shd w:val="clear" w:color="auto" w:fill="FFFFFF"/>
          <w:lang w:val="en-GB"/>
        </w:rPr>
        <w:t>substate</w:t>
      </w:r>
      <w:proofErr w:type="spellEnd"/>
      <w:r w:rsidR="00DD57DF" w:rsidRPr="007C5308">
        <w:rPr>
          <w:rFonts w:cs="Helvetica"/>
          <w:color w:val="000000"/>
          <w:sz w:val="24"/>
          <w:szCs w:val="24"/>
          <w:shd w:val="clear" w:color="auto" w:fill="FFFFFF"/>
          <w:lang w:val="en-GB"/>
        </w:rPr>
        <w:t xml:space="preserve"> actors’</w:t>
      </w:r>
      <w:r w:rsidRPr="007C5308">
        <w:rPr>
          <w:rFonts w:cs="Helvetica"/>
          <w:color w:val="000000"/>
          <w:sz w:val="24"/>
          <w:szCs w:val="24"/>
          <w:shd w:val="clear" w:color="auto" w:fill="FFFFFF"/>
          <w:lang w:val="en-GB"/>
        </w:rPr>
        <w:t xml:space="preserve"> international activities truly autonomous </w:t>
      </w:r>
      <w:r w:rsidR="00246944" w:rsidRPr="007C5308">
        <w:rPr>
          <w:rFonts w:cs="Helvetica"/>
          <w:color w:val="000000"/>
          <w:sz w:val="24"/>
          <w:szCs w:val="24"/>
          <w:shd w:val="clear" w:color="auto" w:fill="FFFFFF"/>
          <w:lang w:val="en-GB"/>
        </w:rPr>
        <w:t>from the foreign policy of state foreign policy? How much</w:t>
      </w:r>
      <w:r w:rsidR="00DD57DF" w:rsidRPr="007C5308">
        <w:rPr>
          <w:rFonts w:cs="Helvetica"/>
          <w:color w:val="000000"/>
          <w:sz w:val="24"/>
          <w:szCs w:val="24"/>
          <w:shd w:val="clear" w:color="auto" w:fill="FFFFFF"/>
          <w:lang w:val="en-GB"/>
        </w:rPr>
        <w:t xml:space="preserve"> is autonomy</w:t>
      </w:r>
      <w:r w:rsidR="00246944" w:rsidRPr="007C5308">
        <w:rPr>
          <w:rFonts w:cs="Helvetica"/>
          <w:color w:val="000000"/>
          <w:sz w:val="24"/>
          <w:szCs w:val="24"/>
          <w:shd w:val="clear" w:color="auto" w:fill="FFFFFF"/>
          <w:lang w:val="en-GB"/>
        </w:rPr>
        <w:t xml:space="preserve"> depend</w:t>
      </w:r>
      <w:r w:rsidR="00DD57DF" w:rsidRPr="007C5308">
        <w:rPr>
          <w:rFonts w:cs="Helvetica"/>
          <w:color w:val="000000"/>
          <w:sz w:val="24"/>
          <w:szCs w:val="24"/>
          <w:shd w:val="clear" w:color="auto" w:fill="FFFFFF"/>
          <w:lang w:val="en-GB"/>
        </w:rPr>
        <w:t>ent</w:t>
      </w:r>
      <w:r w:rsidR="00246944" w:rsidRPr="007C5308">
        <w:rPr>
          <w:rFonts w:cs="Helvetica"/>
          <w:color w:val="000000"/>
          <w:sz w:val="24"/>
          <w:szCs w:val="24"/>
          <w:shd w:val="clear" w:color="auto" w:fill="FFFFFF"/>
          <w:lang w:val="en-GB"/>
        </w:rPr>
        <w:t xml:space="preserve"> on differences in political systems, cultural and historical contexts or geographical location?</w:t>
      </w:r>
    </w:p>
    <w:p w14:paraId="4EBDAC64" w14:textId="108057B0" w:rsidR="00246944" w:rsidRPr="007C5308" w:rsidRDefault="00246944" w:rsidP="00AB3438">
      <w:pPr>
        <w:pStyle w:val="Listenabsatz"/>
        <w:numPr>
          <w:ilvl w:val="0"/>
          <w:numId w:val="2"/>
        </w:numPr>
        <w:jc w:val="both"/>
        <w:rPr>
          <w:rFonts w:cs="Helvetica"/>
          <w:color w:val="000000"/>
          <w:sz w:val="24"/>
          <w:szCs w:val="24"/>
          <w:shd w:val="clear" w:color="auto" w:fill="FFFFFF"/>
          <w:lang w:val="en-GB"/>
        </w:rPr>
      </w:pPr>
      <w:r w:rsidRPr="007C5308">
        <w:rPr>
          <w:rFonts w:cs="Helvetica"/>
          <w:color w:val="000000"/>
          <w:sz w:val="24"/>
          <w:szCs w:val="24"/>
          <w:shd w:val="clear" w:color="auto" w:fill="FFFFFF"/>
          <w:lang w:val="en-GB"/>
        </w:rPr>
        <w:t xml:space="preserve">What types of political instruments </w:t>
      </w:r>
      <w:r w:rsidR="00DD57DF" w:rsidRPr="007C5308">
        <w:rPr>
          <w:rFonts w:cs="Helvetica"/>
          <w:color w:val="000000"/>
          <w:sz w:val="24"/>
          <w:szCs w:val="24"/>
          <w:shd w:val="clear" w:color="auto" w:fill="FFFFFF"/>
          <w:lang w:val="en-GB"/>
        </w:rPr>
        <w:t xml:space="preserve">do </w:t>
      </w:r>
      <w:r w:rsidRPr="007C5308">
        <w:rPr>
          <w:rFonts w:cs="Helvetica"/>
          <w:color w:val="000000"/>
          <w:sz w:val="24"/>
          <w:szCs w:val="24"/>
          <w:shd w:val="clear" w:color="auto" w:fill="FFFFFF"/>
          <w:lang w:val="en-GB"/>
        </w:rPr>
        <w:t xml:space="preserve">subnational entities use in their </w:t>
      </w:r>
      <w:proofErr w:type="spellStart"/>
      <w:r w:rsidRPr="007C5308">
        <w:rPr>
          <w:rFonts w:cs="Helvetica"/>
          <w:color w:val="000000"/>
          <w:sz w:val="24"/>
          <w:szCs w:val="24"/>
          <w:shd w:val="clear" w:color="auto" w:fill="FFFFFF"/>
          <w:lang w:val="en-GB"/>
        </w:rPr>
        <w:t>paradiplomatic</w:t>
      </w:r>
      <w:proofErr w:type="spellEnd"/>
      <w:r w:rsidRPr="007C5308">
        <w:rPr>
          <w:rFonts w:cs="Helvetica"/>
          <w:color w:val="000000"/>
          <w:sz w:val="24"/>
          <w:szCs w:val="24"/>
          <w:shd w:val="clear" w:color="auto" w:fill="FFFFFF"/>
          <w:lang w:val="en-GB"/>
        </w:rPr>
        <w:t xml:space="preserve"> actions?</w:t>
      </w:r>
      <w:r w:rsidR="00DD57DF" w:rsidRPr="007C5308">
        <w:rPr>
          <w:rFonts w:cs="Helvetica"/>
          <w:color w:val="000000"/>
          <w:sz w:val="24"/>
          <w:szCs w:val="24"/>
          <w:shd w:val="clear" w:color="auto" w:fill="FFFFFF"/>
          <w:lang w:val="en-GB"/>
        </w:rPr>
        <w:t xml:space="preserve"> Which are most effective? Which draw more ire from central governments?</w:t>
      </w:r>
    </w:p>
    <w:p w14:paraId="26B0AF2A" w14:textId="072D7E6E" w:rsidR="00DD57DF" w:rsidRPr="007C5308" w:rsidRDefault="00DD57DF" w:rsidP="00AB3438">
      <w:pPr>
        <w:pStyle w:val="Listenabsatz"/>
        <w:numPr>
          <w:ilvl w:val="0"/>
          <w:numId w:val="2"/>
        </w:numPr>
        <w:jc w:val="both"/>
        <w:rPr>
          <w:rFonts w:cs="Helvetica"/>
          <w:color w:val="000000"/>
          <w:sz w:val="24"/>
          <w:szCs w:val="24"/>
          <w:shd w:val="clear" w:color="auto" w:fill="FFFFFF"/>
          <w:lang w:val="en-GB"/>
        </w:rPr>
      </w:pPr>
      <w:r w:rsidRPr="007C5308">
        <w:rPr>
          <w:rFonts w:cs="Helvetica"/>
          <w:color w:val="000000"/>
          <w:sz w:val="24"/>
          <w:szCs w:val="24"/>
          <w:shd w:val="clear" w:color="auto" w:fill="FFFFFF"/>
          <w:lang w:val="en-GB"/>
        </w:rPr>
        <w:t>How can focusing on the foreign relations of cities and regions contribute to or challenge IR theories and understandings of sovereignty and the state?</w:t>
      </w:r>
    </w:p>
    <w:p w14:paraId="7757FA4E" w14:textId="56DABD01" w:rsidR="009659AA" w:rsidRPr="007C5308" w:rsidRDefault="009659AA" w:rsidP="00AB3438">
      <w:pPr>
        <w:pStyle w:val="Listenabsatz"/>
        <w:numPr>
          <w:ilvl w:val="0"/>
          <w:numId w:val="2"/>
        </w:numPr>
        <w:jc w:val="both"/>
        <w:rPr>
          <w:rFonts w:cs="Helvetica"/>
          <w:color w:val="000000"/>
          <w:sz w:val="24"/>
          <w:szCs w:val="24"/>
          <w:shd w:val="clear" w:color="auto" w:fill="FFFFFF"/>
          <w:lang w:val="en-GB"/>
        </w:rPr>
      </w:pPr>
      <w:r w:rsidRPr="007C5308">
        <w:rPr>
          <w:rFonts w:cs="Helvetica"/>
          <w:color w:val="000000"/>
          <w:sz w:val="24"/>
          <w:szCs w:val="24"/>
          <w:shd w:val="clear" w:color="auto" w:fill="FFFFFF"/>
          <w:lang w:val="en-GB"/>
        </w:rPr>
        <w:t>How can focusing on cities further strengthen non-statist approaches to IR?</w:t>
      </w:r>
    </w:p>
    <w:p w14:paraId="7179E168" w14:textId="0279D462" w:rsidR="00246944" w:rsidRPr="007C5308" w:rsidRDefault="00246944" w:rsidP="00246944">
      <w:pPr>
        <w:jc w:val="both"/>
        <w:rPr>
          <w:rFonts w:cs="Helvetica"/>
          <w:color w:val="000000"/>
          <w:sz w:val="24"/>
          <w:szCs w:val="24"/>
          <w:shd w:val="clear" w:color="auto" w:fill="FFFFFF"/>
          <w:lang w:val="en-GB"/>
        </w:rPr>
      </w:pPr>
      <w:r w:rsidRPr="007C5308">
        <w:rPr>
          <w:rFonts w:cs="Helvetica"/>
          <w:color w:val="000000"/>
          <w:sz w:val="24"/>
          <w:szCs w:val="24"/>
          <w:shd w:val="clear" w:color="auto" w:fill="FFFFFF"/>
          <w:lang w:val="en-GB"/>
        </w:rPr>
        <w:t>This workshop aim</w:t>
      </w:r>
      <w:r w:rsidR="00DD57DF" w:rsidRPr="007C5308">
        <w:rPr>
          <w:rFonts w:cs="Helvetica"/>
          <w:color w:val="000000"/>
          <w:sz w:val="24"/>
          <w:szCs w:val="24"/>
          <w:shd w:val="clear" w:color="auto" w:fill="FFFFFF"/>
          <w:lang w:val="en-GB"/>
        </w:rPr>
        <w:t>s</w:t>
      </w:r>
      <w:r w:rsidRPr="007C5308">
        <w:rPr>
          <w:rFonts w:cs="Helvetica"/>
          <w:color w:val="000000"/>
          <w:sz w:val="24"/>
          <w:szCs w:val="24"/>
          <w:shd w:val="clear" w:color="auto" w:fill="FFFFFF"/>
          <w:lang w:val="en-GB"/>
        </w:rPr>
        <w:t xml:space="preserve"> to bring together empirical studies </w:t>
      </w:r>
      <w:r w:rsidR="00DD57DF" w:rsidRPr="007C5308">
        <w:rPr>
          <w:rFonts w:cs="Helvetica"/>
          <w:color w:val="000000"/>
          <w:sz w:val="24"/>
          <w:szCs w:val="24"/>
          <w:shd w:val="clear" w:color="auto" w:fill="FFFFFF"/>
          <w:lang w:val="en-GB"/>
        </w:rPr>
        <w:t xml:space="preserve">from different perspectives </w:t>
      </w:r>
      <w:r w:rsidRPr="007C5308">
        <w:rPr>
          <w:rFonts w:cs="Helvetica"/>
          <w:color w:val="000000"/>
          <w:sz w:val="24"/>
          <w:szCs w:val="24"/>
          <w:shd w:val="clear" w:color="auto" w:fill="FFFFFF"/>
          <w:lang w:val="en-GB"/>
        </w:rPr>
        <w:t xml:space="preserve">investigating the “actorness” </w:t>
      </w:r>
      <w:r w:rsidR="00DD57DF" w:rsidRPr="007C5308">
        <w:rPr>
          <w:rFonts w:cs="Helvetica"/>
          <w:color w:val="000000"/>
          <w:sz w:val="24"/>
          <w:szCs w:val="24"/>
          <w:shd w:val="clear" w:color="auto" w:fill="FFFFFF"/>
          <w:lang w:val="en-GB"/>
        </w:rPr>
        <w:t xml:space="preserve">and “agency” </w:t>
      </w:r>
      <w:r w:rsidRPr="007C5308">
        <w:rPr>
          <w:rFonts w:cs="Helvetica"/>
          <w:color w:val="000000"/>
          <w:sz w:val="24"/>
          <w:szCs w:val="24"/>
          <w:shd w:val="clear" w:color="auto" w:fill="FFFFFF"/>
          <w:lang w:val="en-GB"/>
        </w:rPr>
        <w:t xml:space="preserve">of cities and regions in international relations. We are welcoming </w:t>
      </w:r>
      <w:r w:rsidR="00FE46D9" w:rsidRPr="007C5308">
        <w:rPr>
          <w:rFonts w:cs="Helvetica"/>
          <w:color w:val="000000"/>
          <w:sz w:val="24"/>
          <w:szCs w:val="24"/>
          <w:shd w:val="clear" w:color="auto" w:fill="FFFFFF"/>
          <w:lang w:val="en-GB"/>
        </w:rPr>
        <w:t xml:space="preserve">papers that present empirical studies analysing “meaningful” </w:t>
      </w:r>
      <w:proofErr w:type="spellStart"/>
      <w:r w:rsidR="00FE46D9" w:rsidRPr="007C5308">
        <w:rPr>
          <w:rFonts w:cs="Helvetica"/>
          <w:color w:val="000000"/>
          <w:sz w:val="24"/>
          <w:szCs w:val="24"/>
          <w:shd w:val="clear" w:color="auto" w:fill="FFFFFF"/>
          <w:lang w:val="en-GB"/>
        </w:rPr>
        <w:t>paradiplomatic</w:t>
      </w:r>
      <w:proofErr w:type="spellEnd"/>
      <w:r w:rsidR="00FE46D9" w:rsidRPr="007C5308">
        <w:rPr>
          <w:rFonts w:cs="Helvetica"/>
          <w:color w:val="000000"/>
          <w:sz w:val="24"/>
          <w:szCs w:val="24"/>
          <w:shd w:val="clear" w:color="auto" w:fill="FFFFFF"/>
          <w:lang w:val="en-GB"/>
        </w:rPr>
        <w:t xml:space="preserve"> activities, relations between foreign policy making and international activities of cities and regions, as well as case studies or comparative studies trying to assess effectiveness of different instruments of </w:t>
      </w:r>
      <w:proofErr w:type="spellStart"/>
      <w:r w:rsidR="00FE46D9" w:rsidRPr="007C5308">
        <w:rPr>
          <w:rFonts w:cs="Helvetica"/>
          <w:color w:val="000000"/>
          <w:sz w:val="24"/>
          <w:szCs w:val="24"/>
          <w:shd w:val="clear" w:color="auto" w:fill="FFFFFF"/>
          <w:lang w:val="en-GB"/>
        </w:rPr>
        <w:t>paradiplomacy</w:t>
      </w:r>
      <w:proofErr w:type="spellEnd"/>
      <w:r w:rsidR="00FE46D9" w:rsidRPr="007C5308">
        <w:rPr>
          <w:rFonts w:cs="Helvetica"/>
          <w:color w:val="000000"/>
          <w:sz w:val="24"/>
          <w:szCs w:val="24"/>
          <w:shd w:val="clear" w:color="auto" w:fill="FFFFFF"/>
          <w:lang w:val="en-GB"/>
        </w:rPr>
        <w:t>.</w:t>
      </w:r>
      <w:r w:rsidR="00B41442" w:rsidRPr="007C5308">
        <w:rPr>
          <w:rFonts w:cs="Helvetica"/>
          <w:color w:val="000000"/>
          <w:sz w:val="24"/>
          <w:szCs w:val="24"/>
          <w:shd w:val="clear" w:color="auto" w:fill="FFFFFF"/>
          <w:lang w:val="en-GB"/>
        </w:rPr>
        <w:t xml:space="preserve"> </w:t>
      </w:r>
    </w:p>
    <w:p w14:paraId="5AA5D434" w14:textId="240E604E" w:rsidR="00522E5F" w:rsidRPr="007C5308" w:rsidRDefault="00522E5F" w:rsidP="00680D88">
      <w:pPr>
        <w:jc w:val="center"/>
        <w:rPr>
          <w:rFonts w:cs="Calibri"/>
          <w:color w:val="201F1E"/>
          <w:sz w:val="24"/>
          <w:szCs w:val="24"/>
          <w:bdr w:val="none" w:sz="0" w:space="0" w:color="auto" w:frame="1"/>
          <w:lang w:val="en-GB"/>
        </w:rPr>
      </w:pPr>
    </w:p>
    <w:p w14:paraId="59966F42" w14:textId="6214FFCA" w:rsidR="00680D88" w:rsidRPr="007C5308" w:rsidRDefault="00680D88" w:rsidP="00680D88">
      <w:pPr>
        <w:jc w:val="center"/>
        <w:rPr>
          <w:rFonts w:cs="Calibri"/>
          <w:b/>
          <w:bCs/>
          <w:color w:val="201F1E"/>
          <w:sz w:val="24"/>
          <w:szCs w:val="24"/>
          <w:bdr w:val="none" w:sz="0" w:space="0" w:color="auto" w:frame="1"/>
          <w:lang w:val="en-GB"/>
        </w:rPr>
      </w:pPr>
      <w:r w:rsidRPr="007C5308">
        <w:rPr>
          <w:rFonts w:cs="Calibri"/>
          <w:b/>
          <w:bCs/>
          <w:color w:val="201F1E"/>
          <w:sz w:val="24"/>
          <w:szCs w:val="24"/>
          <w:bdr w:val="none" w:sz="0" w:space="0" w:color="auto" w:frame="1"/>
          <w:lang w:val="en-GB"/>
        </w:rPr>
        <w:t>Workshop Convenors</w:t>
      </w:r>
    </w:p>
    <w:p w14:paraId="30499DB4" w14:textId="63B44F35" w:rsidR="00680D88" w:rsidRPr="007C5308" w:rsidRDefault="00680D88" w:rsidP="00522E5F">
      <w:pPr>
        <w:jc w:val="both"/>
        <w:rPr>
          <w:b/>
          <w:sz w:val="24"/>
          <w:szCs w:val="24"/>
          <w:lang w:val="en-GB"/>
        </w:rPr>
      </w:pPr>
      <w:r w:rsidRPr="007C5308">
        <w:rPr>
          <w:b/>
          <w:sz w:val="24"/>
          <w:szCs w:val="24"/>
          <w:lang w:val="en-GB"/>
        </w:rPr>
        <w:t>Tomasz Kaminski</w:t>
      </w:r>
      <w:r w:rsidRPr="007C5308">
        <w:rPr>
          <w:sz w:val="24"/>
          <w:szCs w:val="24"/>
          <w:lang w:val="en-GB"/>
        </w:rPr>
        <w:t xml:space="preserve"> - Ph.D., political scientist, associate professor at the Faculty of International and Political Studies, University of Lodz. My research activities are concentrated on the topic of </w:t>
      </w:r>
      <w:proofErr w:type="spellStart"/>
      <w:r w:rsidRPr="007C5308">
        <w:rPr>
          <w:sz w:val="24"/>
          <w:szCs w:val="24"/>
          <w:lang w:val="en-GB"/>
        </w:rPr>
        <w:t>paradiplomacy</w:t>
      </w:r>
      <w:proofErr w:type="spellEnd"/>
      <w:r w:rsidRPr="007C5308">
        <w:rPr>
          <w:sz w:val="24"/>
          <w:szCs w:val="24"/>
          <w:lang w:val="en-GB"/>
        </w:rPr>
        <w:t xml:space="preserve"> and city diplomacy, in particular in the context of EU policy towards China. I have worked in numerous research projects funded by the European Commission (Horizon 2020, Jean Monnet Module) and the Polish National Science Centre. I am also regular contributor to the magazine “</w:t>
      </w:r>
      <w:proofErr w:type="spellStart"/>
      <w:r w:rsidRPr="007C5308">
        <w:rPr>
          <w:sz w:val="24"/>
          <w:szCs w:val="24"/>
          <w:lang w:val="en-GB"/>
        </w:rPr>
        <w:t>Liberté</w:t>
      </w:r>
      <w:proofErr w:type="spellEnd"/>
      <w:r w:rsidRPr="007C5308">
        <w:rPr>
          <w:sz w:val="24"/>
          <w:szCs w:val="24"/>
          <w:lang w:val="en-GB"/>
        </w:rPr>
        <w:t xml:space="preserve">!”. Passionate about innovative teaching and using games in education I have been engaged in development of educational computer game about the project management. I have co-authored a book “The Role of Regions in EU-China Relations”. Please visit my personal website to find my publications and details about my experience: </w:t>
      </w:r>
      <w:hyperlink r:id="rId5" w:history="1">
        <w:r w:rsidRPr="007C5308">
          <w:rPr>
            <w:rStyle w:val="Hyperlink"/>
            <w:sz w:val="24"/>
            <w:szCs w:val="24"/>
            <w:lang w:val="en-GB"/>
          </w:rPr>
          <w:t>www.tomaszkaminski.eu</w:t>
        </w:r>
      </w:hyperlink>
      <w:r w:rsidRPr="007C5308">
        <w:rPr>
          <w:sz w:val="24"/>
          <w:szCs w:val="24"/>
          <w:lang w:val="en-GB"/>
        </w:rPr>
        <w:t xml:space="preserve">   </w:t>
      </w:r>
    </w:p>
    <w:p w14:paraId="174F8E5B" w14:textId="77777777" w:rsidR="00522E5F" w:rsidRPr="007C5308" w:rsidRDefault="00522E5F" w:rsidP="00522E5F">
      <w:pPr>
        <w:jc w:val="both"/>
        <w:rPr>
          <w:b/>
          <w:sz w:val="24"/>
          <w:szCs w:val="24"/>
          <w:lang w:val="en-GB"/>
        </w:rPr>
      </w:pPr>
    </w:p>
    <w:p w14:paraId="1333C408" w14:textId="77777777" w:rsidR="00680D88" w:rsidRPr="007C5308" w:rsidRDefault="00680D88" w:rsidP="00680D88">
      <w:pPr>
        <w:rPr>
          <w:sz w:val="24"/>
          <w:szCs w:val="24"/>
          <w:lang w:val="en-GB"/>
        </w:rPr>
      </w:pPr>
      <w:r w:rsidRPr="007C5308">
        <w:rPr>
          <w:b/>
          <w:bCs/>
          <w:sz w:val="24"/>
          <w:szCs w:val="24"/>
          <w:lang w:val="en-GB"/>
        </w:rPr>
        <w:t xml:space="preserve">Craig Simon – </w:t>
      </w:r>
      <w:r w:rsidRPr="007C5308">
        <w:rPr>
          <w:sz w:val="24"/>
          <w:szCs w:val="24"/>
          <w:lang w:val="en-GB"/>
        </w:rPr>
        <w:t xml:space="preserve">Ph.D. candidate at the School of International Studies, University of Nottingham Ningbo China. Craig is interested in transnationalism the external relations of the city beyond the nation and state. He also is interested in local governments’ implementation and monitoring of the SDGs and international human rights. His PhD thesis looks at cities in the US and China in order to compare city-led internationalisation strategies and implications for international relations theories and ideas of the state.  </w:t>
      </w:r>
    </w:p>
    <w:p w14:paraId="3BDD1F6E" w14:textId="2CECB4BF" w:rsidR="00AB3438" w:rsidRPr="007C5308" w:rsidRDefault="00AB3438" w:rsidP="00194E2D">
      <w:pPr>
        <w:pStyle w:val="StandardWeb"/>
        <w:shd w:val="clear" w:color="auto" w:fill="FFFFFF"/>
        <w:spacing w:before="0" w:beforeAutospacing="0" w:after="0" w:afterAutospacing="0"/>
        <w:rPr>
          <w:rFonts w:asciiTheme="minorHAnsi" w:hAnsiTheme="minorHAnsi" w:cs="Calibri"/>
          <w:color w:val="201F1E"/>
          <w:lang w:val="en-GB"/>
        </w:rPr>
      </w:pPr>
    </w:p>
    <w:p w14:paraId="0FDED7D6" w14:textId="1EA3EB92" w:rsidR="00522E5F" w:rsidRPr="007C5308" w:rsidRDefault="00522E5F" w:rsidP="007C5308">
      <w:pPr>
        <w:rPr>
          <w:sz w:val="24"/>
          <w:szCs w:val="24"/>
          <w:lang w:val="en-GB" w:eastAsia="zh-CN"/>
        </w:rPr>
      </w:pPr>
      <w:r w:rsidRPr="007C5308">
        <w:rPr>
          <w:b/>
          <w:bCs/>
          <w:sz w:val="24"/>
          <w:szCs w:val="24"/>
          <w:lang w:val="en-GB" w:eastAsia="zh-CN"/>
        </w:rPr>
        <w:t xml:space="preserve">Anna </w:t>
      </w:r>
      <w:proofErr w:type="spellStart"/>
      <w:r w:rsidRPr="007C5308">
        <w:rPr>
          <w:b/>
          <w:bCs/>
          <w:sz w:val="24"/>
          <w:szCs w:val="24"/>
          <w:lang w:val="en-GB" w:eastAsia="zh-CN"/>
        </w:rPr>
        <w:t>Rudakowska</w:t>
      </w:r>
      <w:proofErr w:type="spellEnd"/>
      <w:r w:rsidRPr="007C5308">
        <w:rPr>
          <w:sz w:val="24"/>
          <w:szCs w:val="24"/>
          <w:lang w:val="en-GB" w:eastAsia="zh-CN"/>
        </w:rPr>
        <w:t xml:space="preserve"> - is Associate Professor at Department of Global Politics and Economy, </w:t>
      </w:r>
      <w:proofErr w:type="spellStart"/>
      <w:r w:rsidRPr="007C5308">
        <w:rPr>
          <w:sz w:val="24"/>
          <w:szCs w:val="24"/>
          <w:lang w:val="en-GB" w:eastAsia="zh-CN"/>
        </w:rPr>
        <w:t>Tamkang</w:t>
      </w:r>
      <w:proofErr w:type="spellEnd"/>
      <w:r w:rsidRPr="007C5308">
        <w:rPr>
          <w:sz w:val="24"/>
          <w:szCs w:val="24"/>
          <w:lang w:val="en-GB" w:eastAsia="zh-CN"/>
        </w:rPr>
        <w:t xml:space="preserve"> University, Taiwan and Non-Resident Senior Associate Researcher at Department of Political Science, </w:t>
      </w:r>
      <w:proofErr w:type="spellStart"/>
      <w:r w:rsidRPr="007C5308">
        <w:rPr>
          <w:sz w:val="24"/>
          <w:szCs w:val="24"/>
          <w:lang w:val="en-GB" w:eastAsia="zh-CN"/>
        </w:rPr>
        <w:t>Vrije</w:t>
      </w:r>
      <w:proofErr w:type="spellEnd"/>
      <w:r w:rsidRPr="007C5308">
        <w:rPr>
          <w:sz w:val="24"/>
          <w:szCs w:val="24"/>
          <w:lang w:val="en-GB" w:eastAsia="zh-CN"/>
        </w:rPr>
        <w:t xml:space="preserve"> </w:t>
      </w:r>
      <w:proofErr w:type="spellStart"/>
      <w:r w:rsidRPr="007C5308">
        <w:rPr>
          <w:sz w:val="24"/>
          <w:szCs w:val="24"/>
          <w:lang w:val="en-GB" w:eastAsia="zh-CN"/>
        </w:rPr>
        <w:t>Universiteit</w:t>
      </w:r>
      <w:proofErr w:type="spellEnd"/>
      <w:r w:rsidRPr="007C5308">
        <w:rPr>
          <w:sz w:val="24"/>
          <w:szCs w:val="24"/>
          <w:lang w:val="en-GB" w:eastAsia="zh-CN"/>
        </w:rPr>
        <w:t xml:space="preserve"> Brussel. She is interested in the role of identity, perception, values, and norms in international relations with particular attention given to their work in the relations between the European Union, China and Taiwan. Her current research focuses on Taiwan cities’ diplomacy and she created the FB Group ‘City Diplomacy’ in order to help connect academics and practitioners who are interested in this topic</w:t>
      </w:r>
      <w:r w:rsidR="007C5308">
        <w:rPr>
          <w:sz w:val="24"/>
          <w:szCs w:val="24"/>
          <w:lang w:val="en-GB" w:eastAsia="zh-CN"/>
        </w:rPr>
        <w:t>.</w:t>
      </w:r>
      <w:bookmarkStart w:id="0" w:name="_GoBack"/>
      <w:bookmarkEnd w:id="0"/>
    </w:p>
    <w:sectPr w:rsidR="00522E5F" w:rsidRPr="007C5308" w:rsidSect="00194E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13E54"/>
    <w:multiLevelType w:val="hybridMultilevel"/>
    <w:tmpl w:val="B2168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2B90296"/>
    <w:multiLevelType w:val="hybridMultilevel"/>
    <w:tmpl w:val="653C2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38"/>
    <w:rsid w:val="00194E2D"/>
    <w:rsid w:val="00246944"/>
    <w:rsid w:val="002C366B"/>
    <w:rsid w:val="00391416"/>
    <w:rsid w:val="0048113C"/>
    <w:rsid w:val="00522E5F"/>
    <w:rsid w:val="005479DC"/>
    <w:rsid w:val="00680D88"/>
    <w:rsid w:val="007C5308"/>
    <w:rsid w:val="009659AA"/>
    <w:rsid w:val="00A379F8"/>
    <w:rsid w:val="00AB3438"/>
    <w:rsid w:val="00B41442"/>
    <w:rsid w:val="00DD57DF"/>
    <w:rsid w:val="00E4160A"/>
    <w:rsid w:val="00FE46D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4DB3"/>
  <w15:chartTrackingRefBased/>
  <w15:docId w15:val="{056884D3-E76C-46EC-89E8-C2CFB7A9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AB3438"/>
    <w:rPr>
      <w:i/>
      <w:iCs/>
    </w:rPr>
  </w:style>
  <w:style w:type="paragraph" w:styleId="Listenabsatz">
    <w:name w:val="List Paragraph"/>
    <w:basedOn w:val="Standard"/>
    <w:uiPriority w:val="34"/>
    <w:qFormat/>
    <w:rsid w:val="00AB3438"/>
    <w:pPr>
      <w:ind w:left="720"/>
      <w:contextualSpacing/>
    </w:pPr>
  </w:style>
  <w:style w:type="paragraph" w:styleId="StandardWeb">
    <w:name w:val="Normal (Web)"/>
    <w:basedOn w:val="Standard"/>
    <w:uiPriority w:val="99"/>
    <w:unhideWhenUsed/>
    <w:rsid w:val="00194E2D"/>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Absatz-Standardschriftart"/>
    <w:uiPriority w:val="99"/>
    <w:unhideWhenUsed/>
    <w:rsid w:val="00680D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86666">
      <w:bodyDiv w:val="1"/>
      <w:marLeft w:val="0"/>
      <w:marRight w:val="0"/>
      <w:marTop w:val="0"/>
      <w:marBottom w:val="0"/>
      <w:divBdr>
        <w:top w:val="none" w:sz="0" w:space="0" w:color="auto"/>
        <w:left w:val="none" w:sz="0" w:space="0" w:color="auto"/>
        <w:bottom w:val="none" w:sz="0" w:space="0" w:color="auto"/>
        <w:right w:val="none" w:sz="0" w:space="0" w:color="auto"/>
      </w:divBdr>
    </w:div>
    <w:div w:id="21241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maszkaminski.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4396</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Kamiński</dc:creator>
  <cp:keywords/>
  <dc:description/>
  <cp:lastModifiedBy>Gabi Schlag</cp:lastModifiedBy>
  <cp:revision>3</cp:revision>
  <dcterms:created xsi:type="dcterms:W3CDTF">2021-02-01T21:00:00Z</dcterms:created>
  <dcterms:modified xsi:type="dcterms:W3CDTF">2021-02-02T16:35:00Z</dcterms:modified>
</cp:coreProperties>
</file>